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85DB1" w14:textId="6B1F73A5" w:rsidR="582FC6C7" w:rsidRDefault="11F2A068" w:rsidP="00B5BC20">
      <w:pPr>
        <w:spacing w:before="240" w:after="240" w:line="240" w:lineRule="auto"/>
        <w:rPr>
          <w:rFonts w:ascii="Aptos" w:eastAsia="Aptos" w:hAnsi="Aptos" w:cs="Aptos"/>
          <w:sz w:val="23"/>
          <w:szCs w:val="23"/>
        </w:rPr>
      </w:pPr>
      <w:r w:rsidRPr="00B5BC20">
        <w:rPr>
          <w:rFonts w:ascii="Aptos" w:eastAsia="Aptos" w:hAnsi="Aptos" w:cs="Aptos"/>
          <w:sz w:val="23"/>
          <w:szCs w:val="23"/>
        </w:rPr>
        <w:t>Dear [MP’s Name],</w:t>
      </w:r>
    </w:p>
    <w:p w14:paraId="6D9CDDE7" w14:textId="6FCC5D95" w:rsidR="582FC6C7" w:rsidRDefault="13371B8E" w:rsidP="00B5BC20">
      <w:pPr>
        <w:spacing w:before="240" w:after="240" w:line="240" w:lineRule="auto"/>
        <w:rPr>
          <w:rFonts w:ascii="Aptos" w:eastAsia="Aptos" w:hAnsi="Aptos" w:cs="Aptos"/>
          <w:sz w:val="23"/>
          <w:szCs w:val="23"/>
        </w:rPr>
      </w:pPr>
      <w:r w:rsidRPr="00B5BC20">
        <w:rPr>
          <w:rFonts w:ascii="Aptos" w:eastAsia="Aptos" w:hAnsi="Aptos" w:cs="Aptos"/>
          <w:sz w:val="23"/>
          <w:szCs w:val="23"/>
        </w:rPr>
        <w:t xml:space="preserve">I am writing to you as university student with serious concerns about the government’s proposals for higher education funding, as set out in the recent </w:t>
      </w:r>
      <w:r w:rsidRPr="00B5BC20">
        <w:rPr>
          <w:rFonts w:ascii="Aptos" w:eastAsia="Aptos" w:hAnsi="Aptos" w:cs="Aptos"/>
          <w:i/>
          <w:iCs/>
          <w:sz w:val="23"/>
          <w:szCs w:val="23"/>
        </w:rPr>
        <w:t>Post-16 Education and Skills White Paper</w:t>
      </w:r>
      <w:r w:rsidRPr="00B5BC20">
        <w:rPr>
          <w:rFonts w:ascii="Aptos" w:eastAsia="Aptos" w:hAnsi="Aptos" w:cs="Aptos"/>
          <w:sz w:val="23"/>
          <w:szCs w:val="23"/>
        </w:rPr>
        <w:t>.</w:t>
      </w:r>
      <w:r w:rsidR="1B52D050" w:rsidRPr="00B5BC20">
        <w:rPr>
          <w:rFonts w:ascii="Aptos" w:eastAsia="Aptos" w:hAnsi="Aptos" w:cs="Aptos"/>
          <w:sz w:val="23"/>
          <w:szCs w:val="23"/>
        </w:rPr>
        <w:t xml:space="preserve"> </w:t>
      </w:r>
      <w:bookmarkStart w:id="0" w:name="_Int_gGFqo2Xk"/>
      <w:r w:rsidRPr="00B5BC20">
        <w:rPr>
          <w:rFonts w:ascii="Aptos" w:eastAsia="Aptos" w:hAnsi="Aptos" w:cs="Aptos"/>
          <w:sz w:val="23"/>
          <w:szCs w:val="23"/>
        </w:rPr>
        <w:t>In particular, I</w:t>
      </w:r>
      <w:bookmarkEnd w:id="0"/>
      <w:r w:rsidRPr="00B5BC20">
        <w:rPr>
          <w:rFonts w:ascii="Aptos" w:eastAsia="Aptos" w:hAnsi="Aptos" w:cs="Aptos"/>
          <w:sz w:val="23"/>
          <w:szCs w:val="23"/>
        </w:rPr>
        <w:t xml:space="preserve"> am alarmed by the proposal to link tuition fee increases to measures of “quality,” likely assessed through the Teaching Excellence Framework (TEF). This approach risks creating significant problems:</w:t>
      </w:r>
    </w:p>
    <w:p w14:paraId="28C4DA0E" w14:textId="4CBFEA06" w:rsidR="582FC6C7" w:rsidRDefault="11F2A068" w:rsidP="00B5BC20">
      <w:pPr>
        <w:pStyle w:val="ListParagraph"/>
        <w:numPr>
          <w:ilvl w:val="0"/>
          <w:numId w:val="1"/>
        </w:numPr>
        <w:spacing w:before="240" w:after="240" w:line="240" w:lineRule="auto"/>
        <w:rPr>
          <w:rFonts w:ascii="Aptos" w:eastAsia="Aptos" w:hAnsi="Aptos" w:cs="Aptos"/>
          <w:sz w:val="23"/>
          <w:szCs w:val="23"/>
        </w:rPr>
      </w:pPr>
      <w:r w:rsidRPr="00B5BC20">
        <w:rPr>
          <w:rFonts w:ascii="Aptos" w:eastAsia="Aptos" w:hAnsi="Aptos" w:cs="Aptos"/>
          <w:b/>
          <w:bCs/>
          <w:sz w:val="23"/>
          <w:szCs w:val="23"/>
        </w:rPr>
        <w:t>Access and inequality:</w:t>
      </w:r>
      <w:r w:rsidRPr="00B5BC20">
        <w:rPr>
          <w:rFonts w:ascii="Aptos" w:eastAsia="Aptos" w:hAnsi="Aptos" w:cs="Aptos"/>
          <w:sz w:val="23"/>
          <w:szCs w:val="23"/>
        </w:rPr>
        <w:t xml:space="preserve"> Linking higher fees to perceived quality implies that only those who can afford higher costs can access the best education. Even with loans, students face larger debts, and evidence shows that those from lower socioeconomic backgrounds are more </w:t>
      </w:r>
      <w:r w:rsidR="00127EA0" w:rsidRPr="00B5BC20">
        <w:rPr>
          <w:rFonts w:ascii="Aptos" w:eastAsia="Aptos" w:hAnsi="Aptos" w:cs="Aptos"/>
          <w:sz w:val="23"/>
          <w:szCs w:val="23"/>
        </w:rPr>
        <w:t>debt averse</w:t>
      </w:r>
      <w:r w:rsidRPr="00B5BC20">
        <w:rPr>
          <w:rFonts w:ascii="Aptos" w:eastAsia="Aptos" w:hAnsi="Aptos" w:cs="Aptos"/>
          <w:sz w:val="23"/>
          <w:szCs w:val="23"/>
        </w:rPr>
        <w:t xml:space="preserve">. </w:t>
      </w:r>
      <w:bookmarkStart w:id="1" w:name="_Int_G4QRUBz5"/>
      <w:proofErr w:type="gramStart"/>
      <w:r w:rsidRPr="00B5BC20">
        <w:rPr>
          <w:rFonts w:ascii="Aptos" w:eastAsia="Aptos" w:hAnsi="Aptos" w:cs="Aptos"/>
          <w:sz w:val="23"/>
          <w:szCs w:val="23"/>
        </w:rPr>
        <w:t>This risks</w:t>
      </w:r>
      <w:bookmarkEnd w:id="1"/>
      <w:proofErr w:type="gramEnd"/>
      <w:r w:rsidRPr="00B5BC20">
        <w:rPr>
          <w:rFonts w:ascii="Aptos" w:eastAsia="Aptos" w:hAnsi="Aptos" w:cs="Aptos"/>
          <w:sz w:val="23"/>
          <w:szCs w:val="23"/>
        </w:rPr>
        <w:t xml:space="preserve"> limiting poorer students to “lower quality” institutions.</w:t>
      </w:r>
    </w:p>
    <w:p w14:paraId="49EEE14A" w14:textId="058976EA" w:rsidR="582FC6C7" w:rsidRDefault="11F2A068" w:rsidP="00B5BC20">
      <w:pPr>
        <w:pStyle w:val="ListParagraph"/>
        <w:numPr>
          <w:ilvl w:val="0"/>
          <w:numId w:val="1"/>
        </w:numPr>
        <w:spacing w:before="240" w:after="240" w:line="240" w:lineRule="auto"/>
        <w:rPr>
          <w:rFonts w:ascii="Aptos" w:eastAsia="Aptos" w:hAnsi="Aptos" w:cs="Aptos"/>
          <w:sz w:val="23"/>
          <w:szCs w:val="23"/>
        </w:rPr>
      </w:pPr>
      <w:r w:rsidRPr="00B5BC20">
        <w:rPr>
          <w:rFonts w:ascii="Aptos" w:eastAsia="Aptos" w:hAnsi="Aptos" w:cs="Aptos"/>
          <w:b/>
          <w:bCs/>
          <w:sz w:val="23"/>
          <w:szCs w:val="23"/>
        </w:rPr>
        <w:t>Integrity of representation:</w:t>
      </w:r>
      <w:r w:rsidRPr="00B5BC20">
        <w:rPr>
          <w:rFonts w:ascii="Aptos" w:eastAsia="Aptos" w:hAnsi="Aptos" w:cs="Aptos"/>
          <w:sz w:val="23"/>
          <w:szCs w:val="23"/>
        </w:rPr>
        <w:t xml:space="preserve"> Students’ Unions and their representatives would be placed in a </w:t>
      </w:r>
      <w:r w:rsidR="7E10B4C6" w:rsidRPr="00B5BC20">
        <w:rPr>
          <w:rFonts w:ascii="Aptos" w:eastAsia="Aptos" w:hAnsi="Aptos" w:cs="Aptos"/>
          <w:sz w:val="23"/>
          <w:szCs w:val="23"/>
        </w:rPr>
        <w:t>perverse</w:t>
      </w:r>
      <w:r w:rsidRPr="00B5BC20">
        <w:rPr>
          <w:rFonts w:ascii="Aptos" w:eastAsia="Aptos" w:hAnsi="Aptos" w:cs="Aptos"/>
          <w:sz w:val="23"/>
          <w:szCs w:val="23"/>
        </w:rPr>
        <w:t xml:space="preserve"> position</w:t>
      </w:r>
      <w:r w:rsidR="0E9F53AD" w:rsidRPr="00B5BC20">
        <w:rPr>
          <w:rFonts w:ascii="Aptos" w:eastAsia="Aptos" w:hAnsi="Aptos" w:cs="Aptos"/>
          <w:sz w:val="23"/>
          <w:szCs w:val="23"/>
        </w:rPr>
        <w:t xml:space="preserve"> whereby </w:t>
      </w:r>
      <w:r w:rsidRPr="00B5BC20">
        <w:rPr>
          <w:rFonts w:ascii="Aptos" w:eastAsia="Aptos" w:hAnsi="Aptos" w:cs="Aptos"/>
          <w:sz w:val="23"/>
          <w:szCs w:val="23"/>
        </w:rPr>
        <w:t>providing any positive feedback as part of the student TEF submission could inadvertently contribute to fee increases. This undermines trust in academic representation and damages partnerships between students and institutions.</w:t>
      </w:r>
    </w:p>
    <w:p w14:paraId="1E5CE422" w14:textId="702E68AF" w:rsidR="582FC6C7" w:rsidRDefault="11F2A068" w:rsidP="00B5BC20">
      <w:pPr>
        <w:pStyle w:val="ListParagraph"/>
        <w:numPr>
          <w:ilvl w:val="0"/>
          <w:numId w:val="1"/>
        </w:numPr>
        <w:spacing w:before="240" w:after="240" w:line="240" w:lineRule="auto"/>
        <w:rPr>
          <w:sz w:val="23"/>
          <w:szCs w:val="23"/>
        </w:rPr>
      </w:pPr>
      <w:r w:rsidRPr="00B5BC20">
        <w:rPr>
          <w:rFonts w:ascii="Aptos" w:eastAsia="Aptos" w:hAnsi="Aptos" w:cs="Aptos"/>
          <w:b/>
          <w:bCs/>
          <w:sz w:val="23"/>
          <w:szCs w:val="23"/>
        </w:rPr>
        <w:t>Feedback mechanisms:</w:t>
      </w:r>
      <w:r w:rsidRPr="00B5BC20">
        <w:rPr>
          <w:rFonts w:ascii="Aptos" w:eastAsia="Aptos" w:hAnsi="Aptos" w:cs="Aptos"/>
          <w:sz w:val="23"/>
          <w:szCs w:val="23"/>
        </w:rPr>
        <w:t xml:space="preserve"> </w:t>
      </w:r>
      <w:r w:rsidR="31295D10" w:rsidRPr="00B5BC20">
        <w:rPr>
          <w:rFonts w:ascii="Aptos" w:eastAsia="Aptos" w:hAnsi="Aptos" w:cs="Aptos"/>
          <w:sz w:val="23"/>
          <w:szCs w:val="23"/>
        </w:rPr>
        <w:t>You will recall that the last national boycott of the N</w:t>
      </w:r>
      <w:r w:rsidR="1E3CF5C5" w:rsidRPr="00B5BC20">
        <w:rPr>
          <w:rFonts w:ascii="Aptos" w:eastAsia="Aptos" w:hAnsi="Aptos" w:cs="Aptos"/>
          <w:sz w:val="23"/>
          <w:szCs w:val="23"/>
        </w:rPr>
        <w:t>ational Student Survey</w:t>
      </w:r>
      <w:r w:rsidR="31295D10" w:rsidRPr="00B5BC20">
        <w:rPr>
          <w:rFonts w:ascii="Aptos" w:eastAsia="Aptos" w:hAnsi="Aptos" w:cs="Aptos"/>
          <w:sz w:val="23"/>
          <w:szCs w:val="23"/>
        </w:rPr>
        <w:t xml:space="preserve"> was highly effective.</w:t>
      </w:r>
      <w:r w:rsidR="283E0FE7" w:rsidRPr="00B5BC20">
        <w:rPr>
          <w:rFonts w:ascii="Aptos" w:eastAsia="Aptos" w:hAnsi="Aptos" w:cs="Aptos"/>
          <w:sz w:val="23"/>
          <w:szCs w:val="23"/>
        </w:rPr>
        <w:t xml:space="preserve"> </w:t>
      </w:r>
      <w:r w:rsidR="31295D10" w:rsidRPr="00B5BC20">
        <w:rPr>
          <w:sz w:val="23"/>
          <w:szCs w:val="23"/>
        </w:rPr>
        <w:t>The NSS is a vital source of student feedback and an important mechanism for quality assurance. However, if the government proceeds with its proposal to tie TEF outcomes directly to tuition fee levels, students may feel compelled to boycott the NSS once more. This would undermine the survey’s credibility and deprive universities of essential insights into the student experience.</w:t>
      </w:r>
    </w:p>
    <w:p w14:paraId="795AD220" w14:textId="4CF13DB9" w:rsidR="582FC6C7" w:rsidRDefault="11F2A068" w:rsidP="00B5BC20">
      <w:pPr>
        <w:pStyle w:val="ListParagraph"/>
        <w:numPr>
          <w:ilvl w:val="0"/>
          <w:numId w:val="1"/>
        </w:numPr>
        <w:spacing w:before="240" w:after="240" w:line="240" w:lineRule="auto"/>
        <w:rPr>
          <w:rFonts w:ascii="Aptos" w:eastAsia="Aptos" w:hAnsi="Aptos" w:cs="Aptos"/>
          <w:sz w:val="23"/>
          <w:szCs w:val="23"/>
        </w:rPr>
      </w:pPr>
      <w:r w:rsidRPr="00B5BC20">
        <w:rPr>
          <w:rFonts w:ascii="Aptos" w:eastAsia="Aptos" w:hAnsi="Aptos" w:cs="Aptos"/>
          <w:b/>
          <w:bCs/>
          <w:sz w:val="23"/>
          <w:szCs w:val="23"/>
        </w:rPr>
        <w:t>Marketisation and reduced choice:</w:t>
      </w:r>
      <w:r w:rsidRPr="00B5BC20">
        <w:rPr>
          <w:rFonts w:ascii="Aptos" w:eastAsia="Aptos" w:hAnsi="Aptos" w:cs="Aptos"/>
          <w:sz w:val="23"/>
          <w:szCs w:val="23"/>
        </w:rPr>
        <w:t xml:space="preserve"> A differential fee system accelerates the marketisation of higher education. Combined with government plans to create specialised educational areas, this restricts student choice about where and what to study. Linking maintenance grant support only to </w:t>
      </w:r>
      <w:r w:rsidR="314B5B96" w:rsidRPr="00B5BC20">
        <w:rPr>
          <w:rFonts w:ascii="Aptos" w:eastAsia="Aptos" w:hAnsi="Aptos" w:cs="Aptos"/>
          <w:sz w:val="23"/>
          <w:szCs w:val="23"/>
        </w:rPr>
        <w:t xml:space="preserve">those </w:t>
      </w:r>
      <w:r w:rsidR="67F714D9" w:rsidRPr="00B5BC20">
        <w:rPr>
          <w:rFonts w:ascii="Aptos" w:eastAsia="Aptos" w:hAnsi="Aptos" w:cs="Aptos"/>
          <w:sz w:val="23"/>
          <w:szCs w:val="23"/>
        </w:rPr>
        <w:t>“priority courses”</w:t>
      </w:r>
      <w:r w:rsidRPr="00B5BC20">
        <w:rPr>
          <w:rFonts w:ascii="Aptos" w:eastAsia="Aptos" w:hAnsi="Aptos" w:cs="Aptos"/>
          <w:sz w:val="23"/>
          <w:szCs w:val="23"/>
        </w:rPr>
        <w:t xml:space="preserve"> aligned with the industrial strategy would further limit opportunities for</w:t>
      </w:r>
      <w:r w:rsidR="5E7E6843" w:rsidRPr="00B5BC20">
        <w:rPr>
          <w:rFonts w:ascii="Aptos" w:eastAsia="Aptos" w:hAnsi="Aptos" w:cs="Aptos"/>
          <w:sz w:val="23"/>
          <w:szCs w:val="23"/>
        </w:rPr>
        <w:t xml:space="preserve"> our</w:t>
      </w:r>
      <w:r w:rsidRPr="00B5BC20">
        <w:rPr>
          <w:rFonts w:ascii="Aptos" w:eastAsia="Aptos" w:hAnsi="Aptos" w:cs="Aptos"/>
          <w:sz w:val="23"/>
          <w:szCs w:val="23"/>
        </w:rPr>
        <w:t xml:space="preserve"> poor</w:t>
      </w:r>
      <w:r w:rsidR="60B5D11A" w:rsidRPr="00B5BC20">
        <w:rPr>
          <w:rFonts w:ascii="Aptos" w:eastAsia="Aptos" w:hAnsi="Aptos" w:cs="Aptos"/>
          <w:sz w:val="23"/>
          <w:szCs w:val="23"/>
        </w:rPr>
        <w:t>est</w:t>
      </w:r>
      <w:r w:rsidRPr="00B5BC20">
        <w:rPr>
          <w:rFonts w:ascii="Aptos" w:eastAsia="Aptos" w:hAnsi="Aptos" w:cs="Aptos"/>
          <w:sz w:val="23"/>
          <w:szCs w:val="23"/>
        </w:rPr>
        <w:t xml:space="preserve"> students</w:t>
      </w:r>
      <w:r w:rsidR="2FEE6253" w:rsidRPr="00B5BC20">
        <w:rPr>
          <w:rFonts w:ascii="Aptos" w:eastAsia="Aptos" w:hAnsi="Aptos" w:cs="Aptos"/>
          <w:sz w:val="23"/>
          <w:szCs w:val="23"/>
        </w:rPr>
        <w:t>.</w:t>
      </w:r>
      <w:r w:rsidR="1AEFE3B2" w:rsidRPr="00B5BC20">
        <w:rPr>
          <w:rFonts w:ascii="Aptos" w:eastAsia="Aptos" w:hAnsi="Aptos" w:cs="Aptos"/>
          <w:sz w:val="23"/>
          <w:szCs w:val="23"/>
        </w:rPr>
        <w:t xml:space="preserve"> This sends a worrying message that only those who come from wealthier backgrounds are to be afforded the choice</w:t>
      </w:r>
      <w:r w:rsidR="7A70BE21" w:rsidRPr="00B5BC20">
        <w:rPr>
          <w:rFonts w:ascii="Aptos" w:eastAsia="Aptos" w:hAnsi="Aptos" w:cs="Aptos"/>
          <w:sz w:val="23"/>
          <w:szCs w:val="23"/>
        </w:rPr>
        <w:t xml:space="preserve"> to access the universities and courses that they wish to pursue, </w:t>
      </w:r>
      <w:r w:rsidR="74834728" w:rsidRPr="00B5BC20">
        <w:rPr>
          <w:rFonts w:ascii="Aptos" w:eastAsia="Aptos" w:hAnsi="Aptos" w:cs="Aptos"/>
          <w:sz w:val="23"/>
          <w:szCs w:val="23"/>
        </w:rPr>
        <w:t xml:space="preserve">further </w:t>
      </w:r>
      <w:r w:rsidRPr="00B5BC20">
        <w:rPr>
          <w:rFonts w:ascii="Aptos" w:eastAsia="Aptos" w:hAnsi="Aptos" w:cs="Aptos"/>
          <w:sz w:val="23"/>
          <w:szCs w:val="23"/>
        </w:rPr>
        <w:t>deepen</w:t>
      </w:r>
      <w:r w:rsidR="423DB6DE" w:rsidRPr="00B5BC20">
        <w:rPr>
          <w:rFonts w:ascii="Aptos" w:eastAsia="Aptos" w:hAnsi="Aptos" w:cs="Aptos"/>
          <w:sz w:val="23"/>
          <w:szCs w:val="23"/>
        </w:rPr>
        <w:t>ing</w:t>
      </w:r>
      <w:r w:rsidR="18F12122" w:rsidRPr="00B5BC20">
        <w:rPr>
          <w:rFonts w:ascii="Aptos" w:eastAsia="Aptos" w:hAnsi="Aptos" w:cs="Aptos"/>
          <w:sz w:val="23"/>
          <w:szCs w:val="23"/>
        </w:rPr>
        <w:t xml:space="preserve"> </w:t>
      </w:r>
      <w:r w:rsidR="1611067E" w:rsidRPr="00B5BC20">
        <w:rPr>
          <w:rFonts w:ascii="Aptos" w:eastAsia="Aptos" w:hAnsi="Aptos" w:cs="Aptos"/>
          <w:sz w:val="23"/>
          <w:szCs w:val="23"/>
        </w:rPr>
        <w:t>the</w:t>
      </w:r>
      <w:r w:rsidRPr="00B5BC20">
        <w:rPr>
          <w:rFonts w:ascii="Aptos" w:eastAsia="Aptos" w:hAnsi="Aptos" w:cs="Aptos"/>
          <w:sz w:val="23"/>
          <w:szCs w:val="23"/>
        </w:rPr>
        <w:t xml:space="preserve"> class divides</w:t>
      </w:r>
      <w:r w:rsidR="23489576" w:rsidRPr="00B5BC20">
        <w:rPr>
          <w:rFonts w:ascii="Aptos" w:eastAsia="Aptos" w:hAnsi="Aptos" w:cs="Aptos"/>
          <w:sz w:val="23"/>
          <w:szCs w:val="23"/>
        </w:rPr>
        <w:t xml:space="preserve"> that already exist in </w:t>
      </w:r>
      <w:r w:rsidR="368662C5" w:rsidRPr="00B5BC20">
        <w:rPr>
          <w:rFonts w:ascii="Aptos" w:eastAsia="Aptos" w:hAnsi="Aptos" w:cs="Aptos"/>
          <w:sz w:val="23"/>
          <w:szCs w:val="23"/>
        </w:rPr>
        <w:t>h</w:t>
      </w:r>
      <w:r w:rsidR="23489576" w:rsidRPr="00B5BC20">
        <w:rPr>
          <w:rFonts w:ascii="Aptos" w:eastAsia="Aptos" w:hAnsi="Aptos" w:cs="Aptos"/>
          <w:sz w:val="23"/>
          <w:szCs w:val="23"/>
        </w:rPr>
        <w:t xml:space="preserve">igher </w:t>
      </w:r>
      <w:r w:rsidR="10F7D98A" w:rsidRPr="00B5BC20">
        <w:rPr>
          <w:rFonts w:ascii="Aptos" w:eastAsia="Aptos" w:hAnsi="Aptos" w:cs="Aptos"/>
          <w:sz w:val="23"/>
          <w:szCs w:val="23"/>
        </w:rPr>
        <w:t>e</w:t>
      </w:r>
      <w:r w:rsidR="23489576" w:rsidRPr="00B5BC20">
        <w:rPr>
          <w:rFonts w:ascii="Aptos" w:eastAsia="Aptos" w:hAnsi="Aptos" w:cs="Aptos"/>
          <w:sz w:val="23"/>
          <w:szCs w:val="23"/>
        </w:rPr>
        <w:t>ducation</w:t>
      </w:r>
      <w:r w:rsidRPr="00B5BC20">
        <w:rPr>
          <w:rFonts w:ascii="Aptos" w:eastAsia="Aptos" w:hAnsi="Aptos" w:cs="Aptos"/>
          <w:sz w:val="23"/>
          <w:szCs w:val="23"/>
        </w:rPr>
        <w:t>.</w:t>
      </w:r>
    </w:p>
    <w:p w14:paraId="25ED7A7C" w14:textId="7B5BDC99" w:rsidR="582FC6C7" w:rsidRDefault="11F2A068" w:rsidP="00B5BC20">
      <w:pPr>
        <w:spacing w:before="240" w:after="240" w:line="240" w:lineRule="auto"/>
        <w:rPr>
          <w:rFonts w:ascii="Aptos" w:eastAsia="Aptos" w:hAnsi="Aptos" w:cs="Aptos"/>
          <w:sz w:val="23"/>
          <w:szCs w:val="23"/>
        </w:rPr>
      </w:pPr>
      <w:r w:rsidRPr="00B5BC20">
        <w:rPr>
          <w:rFonts w:ascii="Aptos" w:eastAsia="Aptos" w:hAnsi="Aptos" w:cs="Aptos"/>
          <w:sz w:val="23"/>
          <w:szCs w:val="23"/>
        </w:rPr>
        <w:t>Quality in education will not be improved by cutting or stagnating funding. Sustainable improvement requires central government investment, not reliance on international fees or higher tuition costs.</w:t>
      </w:r>
      <w:r w:rsidR="2583EBE7" w:rsidRPr="00B5BC20">
        <w:rPr>
          <w:rFonts w:ascii="Aptos" w:eastAsia="Aptos" w:hAnsi="Aptos" w:cs="Aptos"/>
          <w:sz w:val="23"/>
          <w:szCs w:val="23"/>
        </w:rPr>
        <w:t xml:space="preserve"> </w:t>
      </w:r>
      <w:r w:rsidR="28A837FE" w:rsidRPr="00B5BC20">
        <w:rPr>
          <w:rFonts w:ascii="Aptos" w:eastAsia="Aptos" w:hAnsi="Aptos" w:cs="Aptos"/>
          <w:sz w:val="23"/>
          <w:szCs w:val="23"/>
        </w:rPr>
        <w:t>I urge you to consider the damaging consequences of this policy. Linking tuition fees to TEF results risks eroding trust in the NSS, silencing student voices, and weakening the very accountability mechanisms that ensure our universities remain world-class.</w:t>
      </w:r>
    </w:p>
    <w:p w14:paraId="71DEFEC9" w14:textId="2AFEE6AB" w:rsidR="582FC6C7" w:rsidRDefault="11F2A068" w:rsidP="00B5BC20">
      <w:pPr>
        <w:spacing w:before="240" w:after="240" w:line="240" w:lineRule="auto"/>
        <w:rPr>
          <w:rFonts w:ascii="Aptos" w:eastAsia="Aptos" w:hAnsi="Aptos" w:cs="Aptos"/>
          <w:sz w:val="23"/>
          <w:szCs w:val="23"/>
        </w:rPr>
      </w:pPr>
      <w:r w:rsidRPr="00B5BC20">
        <w:rPr>
          <w:rFonts w:ascii="Aptos" w:eastAsia="Aptos" w:hAnsi="Aptos" w:cs="Aptos"/>
          <w:sz w:val="23"/>
          <w:szCs w:val="23"/>
        </w:rPr>
        <w:t>Yours sincerely</w:t>
      </w:r>
      <w:r w:rsidR="55E33894" w:rsidRPr="00B5BC20">
        <w:rPr>
          <w:rFonts w:ascii="Aptos" w:eastAsia="Aptos" w:hAnsi="Aptos" w:cs="Aptos"/>
          <w:sz w:val="23"/>
          <w:szCs w:val="23"/>
        </w:rPr>
        <w:t>,</w:t>
      </w:r>
    </w:p>
    <w:p w14:paraId="30524F80" w14:textId="52A76075" w:rsidR="0013039E" w:rsidRDefault="0013039E" w:rsidP="00B5BC20">
      <w:pPr>
        <w:spacing w:before="240" w:after="240" w:line="240" w:lineRule="auto"/>
        <w:rPr>
          <w:rFonts w:ascii="Aptos" w:eastAsia="Aptos" w:hAnsi="Aptos" w:cs="Aptos"/>
          <w:sz w:val="23"/>
          <w:szCs w:val="23"/>
        </w:rPr>
      </w:pPr>
      <w:r>
        <w:rPr>
          <w:rFonts w:ascii="Aptos" w:eastAsia="Aptos" w:hAnsi="Aptos" w:cs="Aptos"/>
          <w:sz w:val="23"/>
          <w:szCs w:val="23"/>
        </w:rPr>
        <w:t>[Your Name]</w:t>
      </w:r>
    </w:p>
    <w:p w14:paraId="0F1F59F6" w14:textId="07A50774" w:rsidR="0013039E" w:rsidRDefault="0013039E" w:rsidP="00B5BC20">
      <w:pPr>
        <w:spacing w:before="240" w:after="240" w:line="240" w:lineRule="auto"/>
        <w:rPr>
          <w:rFonts w:ascii="Aptos" w:eastAsia="Aptos" w:hAnsi="Aptos" w:cs="Aptos"/>
          <w:sz w:val="23"/>
          <w:szCs w:val="23"/>
        </w:rPr>
      </w:pPr>
      <w:r>
        <w:rPr>
          <w:rFonts w:ascii="Aptos" w:eastAsia="Aptos" w:hAnsi="Aptos" w:cs="Aptos"/>
          <w:sz w:val="23"/>
          <w:szCs w:val="23"/>
        </w:rPr>
        <w:t xml:space="preserve">University of [Insert Institution] </w:t>
      </w:r>
    </w:p>
    <w:p w14:paraId="7D29D0D7" w14:textId="30F6EF32" w:rsidR="0013039E" w:rsidRDefault="0013039E" w:rsidP="00B5BC20">
      <w:pPr>
        <w:spacing w:before="240" w:after="240" w:line="240" w:lineRule="auto"/>
        <w:rPr>
          <w:rFonts w:ascii="Aptos" w:eastAsia="Aptos" w:hAnsi="Aptos" w:cs="Aptos"/>
          <w:sz w:val="23"/>
          <w:szCs w:val="23"/>
        </w:rPr>
      </w:pPr>
      <w:r>
        <w:rPr>
          <w:rFonts w:ascii="Aptos" w:eastAsia="Aptos" w:hAnsi="Aptos" w:cs="Aptos"/>
          <w:sz w:val="23"/>
          <w:szCs w:val="23"/>
        </w:rPr>
        <w:t xml:space="preserve">[Course Name] </w:t>
      </w:r>
    </w:p>
    <w:sectPr w:rsidR="0013039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gGFqo2Xk" int2:invalidationBookmarkName="" int2:hashCode="vxQkqQgNPixOlr" int2:id="PNcNzwo1">
      <int2:state int2:value="Rejected" int2:type="style"/>
    </int2:bookmark>
    <int2:bookmark int2:bookmarkName="_Int_G4QRUBz5" int2:invalidationBookmarkName="" int2:hashCode="BqBFCYjauuSbXj" int2:id="so7uOM8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EF946"/>
    <w:multiLevelType w:val="hybridMultilevel"/>
    <w:tmpl w:val="E948066C"/>
    <w:lvl w:ilvl="0" w:tplc="CA4EA268">
      <w:start w:val="1"/>
      <w:numFmt w:val="bullet"/>
      <w:lvlText w:val=""/>
      <w:lvlJc w:val="left"/>
      <w:pPr>
        <w:ind w:left="720" w:hanging="360"/>
      </w:pPr>
      <w:rPr>
        <w:rFonts w:ascii="Symbol" w:hAnsi="Symbol" w:hint="default"/>
      </w:rPr>
    </w:lvl>
    <w:lvl w:ilvl="1" w:tplc="F182B656">
      <w:start w:val="1"/>
      <w:numFmt w:val="bullet"/>
      <w:lvlText w:val="o"/>
      <w:lvlJc w:val="left"/>
      <w:pPr>
        <w:ind w:left="1440" w:hanging="360"/>
      </w:pPr>
      <w:rPr>
        <w:rFonts w:ascii="Courier New" w:hAnsi="Courier New" w:hint="default"/>
      </w:rPr>
    </w:lvl>
    <w:lvl w:ilvl="2" w:tplc="8FD66984">
      <w:start w:val="1"/>
      <w:numFmt w:val="bullet"/>
      <w:lvlText w:val=""/>
      <w:lvlJc w:val="left"/>
      <w:pPr>
        <w:ind w:left="2160" w:hanging="360"/>
      </w:pPr>
      <w:rPr>
        <w:rFonts w:ascii="Wingdings" w:hAnsi="Wingdings" w:hint="default"/>
      </w:rPr>
    </w:lvl>
    <w:lvl w:ilvl="3" w:tplc="59D46F8A">
      <w:start w:val="1"/>
      <w:numFmt w:val="bullet"/>
      <w:lvlText w:val=""/>
      <w:lvlJc w:val="left"/>
      <w:pPr>
        <w:ind w:left="2880" w:hanging="360"/>
      </w:pPr>
      <w:rPr>
        <w:rFonts w:ascii="Symbol" w:hAnsi="Symbol" w:hint="default"/>
      </w:rPr>
    </w:lvl>
    <w:lvl w:ilvl="4" w:tplc="93803B88">
      <w:start w:val="1"/>
      <w:numFmt w:val="bullet"/>
      <w:lvlText w:val="o"/>
      <w:lvlJc w:val="left"/>
      <w:pPr>
        <w:ind w:left="3600" w:hanging="360"/>
      </w:pPr>
      <w:rPr>
        <w:rFonts w:ascii="Courier New" w:hAnsi="Courier New" w:hint="default"/>
      </w:rPr>
    </w:lvl>
    <w:lvl w:ilvl="5" w:tplc="5A249B8C">
      <w:start w:val="1"/>
      <w:numFmt w:val="bullet"/>
      <w:lvlText w:val=""/>
      <w:lvlJc w:val="left"/>
      <w:pPr>
        <w:ind w:left="4320" w:hanging="360"/>
      </w:pPr>
      <w:rPr>
        <w:rFonts w:ascii="Wingdings" w:hAnsi="Wingdings" w:hint="default"/>
      </w:rPr>
    </w:lvl>
    <w:lvl w:ilvl="6" w:tplc="BEDED62E">
      <w:start w:val="1"/>
      <w:numFmt w:val="bullet"/>
      <w:lvlText w:val=""/>
      <w:lvlJc w:val="left"/>
      <w:pPr>
        <w:ind w:left="5040" w:hanging="360"/>
      </w:pPr>
      <w:rPr>
        <w:rFonts w:ascii="Symbol" w:hAnsi="Symbol" w:hint="default"/>
      </w:rPr>
    </w:lvl>
    <w:lvl w:ilvl="7" w:tplc="4A1A1E94">
      <w:start w:val="1"/>
      <w:numFmt w:val="bullet"/>
      <w:lvlText w:val="o"/>
      <w:lvlJc w:val="left"/>
      <w:pPr>
        <w:ind w:left="5760" w:hanging="360"/>
      </w:pPr>
      <w:rPr>
        <w:rFonts w:ascii="Courier New" w:hAnsi="Courier New" w:hint="default"/>
      </w:rPr>
    </w:lvl>
    <w:lvl w:ilvl="8" w:tplc="6D4ED08E">
      <w:start w:val="1"/>
      <w:numFmt w:val="bullet"/>
      <w:lvlText w:val=""/>
      <w:lvlJc w:val="left"/>
      <w:pPr>
        <w:ind w:left="6480" w:hanging="360"/>
      </w:pPr>
      <w:rPr>
        <w:rFonts w:ascii="Wingdings" w:hAnsi="Wingdings" w:hint="default"/>
      </w:rPr>
    </w:lvl>
  </w:abstractNum>
  <w:abstractNum w:abstractNumId="1" w15:restartNumberingAfterBreak="0">
    <w:nsid w:val="64FD2327"/>
    <w:multiLevelType w:val="hybridMultilevel"/>
    <w:tmpl w:val="B54824C2"/>
    <w:lvl w:ilvl="0" w:tplc="7744DA46">
      <w:start w:val="1"/>
      <w:numFmt w:val="bullet"/>
      <w:lvlText w:val=""/>
      <w:lvlJc w:val="left"/>
      <w:pPr>
        <w:ind w:left="720" w:hanging="360"/>
      </w:pPr>
      <w:rPr>
        <w:rFonts w:ascii="Symbol" w:hAnsi="Symbol" w:hint="default"/>
      </w:rPr>
    </w:lvl>
    <w:lvl w:ilvl="1" w:tplc="2FC26AD6">
      <w:start w:val="1"/>
      <w:numFmt w:val="bullet"/>
      <w:lvlText w:val="o"/>
      <w:lvlJc w:val="left"/>
      <w:pPr>
        <w:ind w:left="1440" w:hanging="360"/>
      </w:pPr>
      <w:rPr>
        <w:rFonts w:ascii="Courier New" w:hAnsi="Courier New" w:hint="default"/>
      </w:rPr>
    </w:lvl>
    <w:lvl w:ilvl="2" w:tplc="13BA2950">
      <w:start w:val="1"/>
      <w:numFmt w:val="bullet"/>
      <w:lvlText w:val=""/>
      <w:lvlJc w:val="left"/>
      <w:pPr>
        <w:ind w:left="2160" w:hanging="360"/>
      </w:pPr>
      <w:rPr>
        <w:rFonts w:ascii="Wingdings" w:hAnsi="Wingdings" w:hint="default"/>
      </w:rPr>
    </w:lvl>
    <w:lvl w:ilvl="3" w:tplc="64905C52">
      <w:start w:val="1"/>
      <w:numFmt w:val="bullet"/>
      <w:lvlText w:val=""/>
      <w:lvlJc w:val="left"/>
      <w:pPr>
        <w:ind w:left="2880" w:hanging="360"/>
      </w:pPr>
      <w:rPr>
        <w:rFonts w:ascii="Symbol" w:hAnsi="Symbol" w:hint="default"/>
      </w:rPr>
    </w:lvl>
    <w:lvl w:ilvl="4" w:tplc="18EC8A32">
      <w:start w:val="1"/>
      <w:numFmt w:val="bullet"/>
      <w:lvlText w:val="o"/>
      <w:lvlJc w:val="left"/>
      <w:pPr>
        <w:ind w:left="3600" w:hanging="360"/>
      </w:pPr>
      <w:rPr>
        <w:rFonts w:ascii="Courier New" w:hAnsi="Courier New" w:hint="default"/>
      </w:rPr>
    </w:lvl>
    <w:lvl w:ilvl="5" w:tplc="322C16D4">
      <w:start w:val="1"/>
      <w:numFmt w:val="bullet"/>
      <w:lvlText w:val=""/>
      <w:lvlJc w:val="left"/>
      <w:pPr>
        <w:ind w:left="4320" w:hanging="360"/>
      </w:pPr>
      <w:rPr>
        <w:rFonts w:ascii="Wingdings" w:hAnsi="Wingdings" w:hint="default"/>
      </w:rPr>
    </w:lvl>
    <w:lvl w:ilvl="6" w:tplc="2DD844A6">
      <w:start w:val="1"/>
      <w:numFmt w:val="bullet"/>
      <w:lvlText w:val=""/>
      <w:lvlJc w:val="left"/>
      <w:pPr>
        <w:ind w:left="5040" w:hanging="360"/>
      </w:pPr>
      <w:rPr>
        <w:rFonts w:ascii="Symbol" w:hAnsi="Symbol" w:hint="default"/>
      </w:rPr>
    </w:lvl>
    <w:lvl w:ilvl="7" w:tplc="19EEFF8A">
      <w:start w:val="1"/>
      <w:numFmt w:val="bullet"/>
      <w:lvlText w:val="o"/>
      <w:lvlJc w:val="left"/>
      <w:pPr>
        <w:ind w:left="5760" w:hanging="360"/>
      </w:pPr>
      <w:rPr>
        <w:rFonts w:ascii="Courier New" w:hAnsi="Courier New" w:hint="default"/>
      </w:rPr>
    </w:lvl>
    <w:lvl w:ilvl="8" w:tplc="EF56467C">
      <w:start w:val="1"/>
      <w:numFmt w:val="bullet"/>
      <w:lvlText w:val=""/>
      <w:lvlJc w:val="left"/>
      <w:pPr>
        <w:ind w:left="6480" w:hanging="360"/>
      </w:pPr>
      <w:rPr>
        <w:rFonts w:ascii="Wingdings" w:hAnsi="Wingdings" w:hint="default"/>
      </w:rPr>
    </w:lvl>
  </w:abstractNum>
  <w:num w:numId="1" w16cid:durableId="1681350765">
    <w:abstractNumId w:val="0"/>
  </w:num>
  <w:num w:numId="2" w16cid:durableId="1346131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F26954"/>
    <w:rsid w:val="00127EA0"/>
    <w:rsid w:val="0013039E"/>
    <w:rsid w:val="00732CAE"/>
    <w:rsid w:val="009B2FB8"/>
    <w:rsid w:val="00B5BC20"/>
    <w:rsid w:val="00D1DF14"/>
    <w:rsid w:val="03E096F3"/>
    <w:rsid w:val="058FCA41"/>
    <w:rsid w:val="07F26954"/>
    <w:rsid w:val="09E5DBAD"/>
    <w:rsid w:val="0AA516B7"/>
    <w:rsid w:val="0E1BBB03"/>
    <w:rsid w:val="0E9F53AD"/>
    <w:rsid w:val="0EFBF91E"/>
    <w:rsid w:val="1083B115"/>
    <w:rsid w:val="10C06BA4"/>
    <w:rsid w:val="10F7D98A"/>
    <w:rsid w:val="11F2A068"/>
    <w:rsid w:val="128D42DF"/>
    <w:rsid w:val="12954648"/>
    <w:rsid w:val="12F5D583"/>
    <w:rsid w:val="13371B8E"/>
    <w:rsid w:val="134E0832"/>
    <w:rsid w:val="143589A5"/>
    <w:rsid w:val="1448B71D"/>
    <w:rsid w:val="14C0DC86"/>
    <w:rsid w:val="15D57246"/>
    <w:rsid w:val="1611067E"/>
    <w:rsid w:val="161C1874"/>
    <w:rsid w:val="1717C61A"/>
    <w:rsid w:val="175C7F65"/>
    <w:rsid w:val="18AFC2F8"/>
    <w:rsid w:val="18F12122"/>
    <w:rsid w:val="1AEFE3B2"/>
    <w:rsid w:val="1B52D050"/>
    <w:rsid w:val="1BFAFFD8"/>
    <w:rsid w:val="1E1A3F93"/>
    <w:rsid w:val="1E3CF5C5"/>
    <w:rsid w:val="1F4E28D9"/>
    <w:rsid w:val="1FEE6E76"/>
    <w:rsid w:val="20D28CB8"/>
    <w:rsid w:val="20F00DCB"/>
    <w:rsid w:val="2114ADA2"/>
    <w:rsid w:val="222F4047"/>
    <w:rsid w:val="223F9FE9"/>
    <w:rsid w:val="228E76B7"/>
    <w:rsid w:val="2336B152"/>
    <w:rsid w:val="23489576"/>
    <w:rsid w:val="2487064E"/>
    <w:rsid w:val="251F1C07"/>
    <w:rsid w:val="25549F67"/>
    <w:rsid w:val="2573049D"/>
    <w:rsid w:val="2583EBE7"/>
    <w:rsid w:val="27264B40"/>
    <w:rsid w:val="27F07816"/>
    <w:rsid w:val="283E0FE7"/>
    <w:rsid w:val="28A837FE"/>
    <w:rsid w:val="2C70BC70"/>
    <w:rsid w:val="2E6D4B4D"/>
    <w:rsid w:val="2F36092B"/>
    <w:rsid w:val="2FB303F9"/>
    <w:rsid w:val="2FDABFF5"/>
    <w:rsid w:val="2FEE6253"/>
    <w:rsid w:val="30062EAA"/>
    <w:rsid w:val="30C7FA53"/>
    <w:rsid w:val="30EC59CF"/>
    <w:rsid w:val="31295D10"/>
    <w:rsid w:val="314B5B96"/>
    <w:rsid w:val="315876F5"/>
    <w:rsid w:val="35157B65"/>
    <w:rsid w:val="35AF5D54"/>
    <w:rsid w:val="35DF050F"/>
    <w:rsid w:val="36374B58"/>
    <w:rsid w:val="3642DF2E"/>
    <w:rsid w:val="368662C5"/>
    <w:rsid w:val="37F20F25"/>
    <w:rsid w:val="37F7E203"/>
    <w:rsid w:val="3874C87A"/>
    <w:rsid w:val="39365AA2"/>
    <w:rsid w:val="3ACD38DB"/>
    <w:rsid w:val="3F565D04"/>
    <w:rsid w:val="40428323"/>
    <w:rsid w:val="40B3A0C4"/>
    <w:rsid w:val="41160D71"/>
    <w:rsid w:val="4172560F"/>
    <w:rsid w:val="423DB6DE"/>
    <w:rsid w:val="451326AB"/>
    <w:rsid w:val="4519959B"/>
    <w:rsid w:val="4563721B"/>
    <w:rsid w:val="46A53A4C"/>
    <w:rsid w:val="47077E18"/>
    <w:rsid w:val="498D872D"/>
    <w:rsid w:val="4A81D63A"/>
    <w:rsid w:val="4B87F689"/>
    <w:rsid w:val="4C81B321"/>
    <w:rsid w:val="4D23B13B"/>
    <w:rsid w:val="4DA7D599"/>
    <w:rsid w:val="4F0BF83F"/>
    <w:rsid w:val="509E6C85"/>
    <w:rsid w:val="5129B5B9"/>
    <w:rsid w:val="51468147"/>
    <w:rsid w:val="51D67195"/>
    <w:rsid w:val="54DF1CA2"/>
    <w:rsid w:val="55E33894"/>
    <w:rsid w:val="562B6E78"/>
    <w:rsid w:val="56453823"/>
    <w:rsid w:val="582FC6C7"/>
    <w:rsid w:val="58386A2D"/>
    <w:rsid w:val="586CCD12"/>
    <w:rsid w:val="58C94FCE"/>
    <w:rsid w:val="58CAC3DE"/>
    <w:rsid w:val="59311F69"/>
    <w:rsid w:val="5E7E6843"/>
    <w:rsid w:val="5EA0C019"/>
    <w:rsid w:val="5EB9FA83"/>
    <w:rsid w:val="60B5D11A"/>
    <w:rsid w:val="6114373F"/>
    <w:rsid w:val="62747993"/>
    <w:rsid w:val="62DCFC10"/>
    <w:rsid w:val="62DFD1A4"/>
    <w:rsid w:val="63140B1F"/>
    <w:rsid w:val="6412DDB7"/>
    <w:rsid w:val="6558C91C"/>
    <w:rsid w:val="6566CDB5"/>
    <w:rsid w:val="658BAC5E"/>
    <w:rsid w:val="67F714D9"/>
    <w:rsid w:val="6864F8C5"/>
    <w:rsid w:val="68DC95CF"/>
    <w:rsid w:val="68FEEE47"/>
    <w:rsid w:val="692C9A96"/>
    <w:rsid w:val="69A48D6F"/>
    <w:rsid w:val="6B9C03FD"/>
    <w:rsid w:val="6BA68F2A"/>
    <w:rsid w:val="6D917E65"/>
    <w:rsid w:val="6D95F5C8"/>
    <w:rsid w:val="6F2BE1E8"/>
    <w:rsid w:val="6FDA021C"/>
    <w:rsid w:val="6FF918DC"/>
    <w:rsid w:val="7012E45D"/>
    <w:rsid w:val="724CF42C"/>
    <w:rsid w:val="735B8090"/>
    <w:rsid w:val="73B45190"/>
    <w:rsid w:val="747A5334"/>
    <w:rsid w:val="74834728"/>
    <w:rsid w:val="74F86E1C"/>
    <w:rsid w:val="756D65FF"/>
    <w:rsid w:val="769B6BA5"/>
    <w:rsid w:val="77862F04"/>
    <w:rsid w:val="789EFBEB"/>
    <w:rsid w:val="7A70BE21"/>
    <w:rsid w:val="7C7DCC8D"/>
    <w:rsid w:val="7C85CA78"/>
    <w:rsid w:val="7E10B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BC0C"/>
  <w15:chartTrackingRefBased/>
  <w15:docId w15:val="{54B53958-1396-4F67-BFC9-ACFBA2C8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9E5DBAD"/>
    <w:pPr>
      <w:ind w:left="720"/>
      <w:contextualSpacing/>
    </w:pPr>
  </w:style>
  <w:style w:type="character" w:styleId="Mention">
    <w:name w:val="Mention"/>
    <w:basedOn w:val="DefaultParagraphFont"/>
    <w:uiPriority w:val="99"/>
    <w:unhideWhenUsed/>
    <w:rsid w:val="09E5DBAD"/>
    <w:rPr>
      <w:color w:val="2B579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39fa39c1-335d-4c5e-a316-4ac67a1763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DCFCB40F2C0E4FB0FBE620A38C73EF" ma:contentTypeVersion="18" ma:contentTypeDescription="Create a new document." ma:contentTypeScope="" ma:versionID="7d0702f1736f0503bbb1d9bf0e17e1b0">
  <xsd:schema xmlns:xsd="http://www.w3.org/2001/XMLSchema" xmlns:xs="http://www.w3.org/2001/XMLSchema" xmlns:p="http://schemas.microsoft.com/office/2006/metadata/properties" xmlns:ns2="39fa39c1-335d-4c5e-a316-4ac67a17636d" xmlns:ns3="19c0b6a1-c336-43e3-83a0-8f8d5fe70e0b" xmlns:ns4="edb9d0e4-5370-4cfb-9e4e-bdf6de379f60" targetNamespace="http://schemas.microsoft.com/office/2006/metadata/properties" ma:root="true" ma:fieldsID="bd4dec658eef28b221b654ff0982a548" ns2:_="" ns3:_="" ns4:_="">
    <xsd:import namespace="39fa39c1-335d-4c5e-a316-4ac67a17636d"/>
    <xsd:import namespace="19c0b6a1-c336-43e3-83a0-8f8d5fe70e0b"/>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a39c1-335d-4c5e-a316-4ac67a176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0b6a1-c336-43e3-83a0-8f8d5fe70e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781db32-817c-4464-92f5-f8980cbf649a}" ma:internalName="TaxCatchAll" ma:showField="CatchAllData" ma:web="19c0b6a1-c336-43e3-83a0-8f8d5fe70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75128-5EE7-49DD-8F98-733A9778777C}">
  <ds:schemaRefs>
    <ds:schemaRef ds:uri="http://schemas.microsoft.com/office/2006/metadata/properties"/>
    <ds:schemaRef ds:uri="http://schemas.microsoft.com/office/infopath/2007/PartnerControls"/>
    <ds:schemaRef ds:uri="edb9d0e4-5370-4cfb-9e4e-bdf6de379f60"/>
    <ds:schemaRef ds:uri="39fa39c1-335d-4c5e-a316-4ac67a17636d"/>
  </ds:schemaRefs>
</ds:datastoreItem>
</file>

<file path=customXml/itemProps2.xml><?xml version="1.0" encoding="utf-8"?>
<ds:datastoreItem xmlns:ds="http://schemas.openxmlformats.org/officeDocument/2006/customXml" ds:itemID="{AA286BEC-9FCF-4B3A-80C4-E471941CCCBA}">
  <ds:schemaRefs>
    <ds:schemaRef ds:uri="http://schemas.microsoft.com/sharepoint/v3/contenttype/forms"/>
  </ds:schemaRefs>
</ds:datastoreItem>
</file>

<file path=customXml/itemProps3.xml><?xml version="1.0" encoding="utf-8"?>
<ds:datastoreItem xmlns:ds="http://schemas.openxmlformats.org/officeDocument/2006/customXml" ds:itemID="{9CF9F98A-3B0E-4B06-8450-3868CDB90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a39c1-335d-4c5e-a316-4ac67a17636d"/>
    <ds:schemaRef ds:uri="19c0b6a1-c336-43e3-83a0-8f8d5fe70e0b"/>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2415</Characters>
  <Application>Microsoft Office Word</Application>
  <DocSecurity>0</DocSecurity>
  <Lines>40</Lines>
  <Paragraphs>9</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Eyre</dc:creator>
  <cp:keywords/>
  <dc:description/>
  <cp:lastModifiedBy>Jake Tapping</cp:lastModifiedBy>
  <cp:revision>3</cp:revision>
  <dcterms:created xsi:type="dcterms:W3CDTF">2025-11-20T11:49:00Z</dcterms:created>
  <dcterms:modified xsi:type="dcterms:W3CDTF">2025-11-20T11:50:00Z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0x010100AFDCFCB40F2C0E4FB0FBE620A38C73EF</vt:lpwstr>
  </property>
  <property fmtid="{D5CDD505-2E9C-101B-9397-08002B2CF9AE}" pid="3" name="MediaServiceImageTags">
    <vt:lpwstr/>
  </property>
</Properties>
</file>